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4ACB" w14:textId="73FEC313" w:rsidR="0044493E" w:rsidRDefault="0044493E" w:rsidP="004449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TR</w:t>
      </w:r>
    </w:p>
    <w:p w14:paraId="0909963C" w14:textId="5E7AC21F" w:rsidR="0044493E" w:rsidRDefault="0044493E" w:rsidP="004449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IGDIR UNIVERSIRT</w:t>
      </w:r>
    </w:p>
    <w:p w14:paraId="186EDA46" w14:textId="6D79901A" w:rsidR="0044493E" w:rsidRDefault="0044493E" w:rsidP="004449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DEPARTMENT OF WESTERN LANGUAGES AND LITERATURES</w:t>
      </w:r>
    </w:p>
    <w:p w14:paraId="118B3253" w14:textId="4CC66827" w:rsidR="0044493E" w:rsidRDefault="0044493E" w:rsidP="004449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SYLLABUS</w:t>
      </w:r>
    </w:p>
    <w:p w14:paraId="129127DE" w14:textId="1B06C27B" w:rsidR="0044493E" w:rsidRDefault="0044493E" w:rsidP="0044493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5F81DCF" w14:textId="77777777" w:rsidR="0044493E" w:rsidRDefault="0044493E" w:rsidP="004449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Course Title: 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>Short Story</w:t>
      </w:r>
    </w:p>
    <w:p w14:paraId="2C72CF45" w14:textId="731706BB" w:rsidR="0044493E" w:rsidRPr="0044493E" w:rsidRDefault="0044493E" w:rsidP="004449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Lecturer: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 Assist. Prof. Özden DERE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 Schedule: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Friday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 / 1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>:00 – 1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45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 – 405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noBreakHyphen/>
        <w:t>mail: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 ozdendere@gmail.com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4B864436" w14:textId="0B681613" w:rsidR="0044493E" w:rsidRPr="0044493E" w:rsidRDefault="0044493E" w:rsidP="0044493E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 Description, Aim and Contents</w:t>
      </w:r>
    </w:p>
    <w:p w14:paraId="78F3A3A8" w14:textId="77777777" w:rsidR="0044493E" w:rsidRPr="0044493E" w:rsidRDefault="0044493E" w:rsidP="004449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This course offers an introduction to the </w:t>
      </w: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short story as a literary form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>, with a focus on its development from the 19th century to the present. Students will explore a wide range of short fiction across different cultural and historical contexts, focusing on themes such as identity, gender, race, modernity, trauma, and narrative technique. Key theoretical approaches — including narratology, psychoanalysis, feminism, and postcolonialism — will be introduced through selected readings.</w:t>
      </w:r>
    </w:p>
    <w:p w14:paraId="35DA4E48" w14:textId="556A2899" w:rsidR="0044493E" w:rsidRPr="0044493E" w:rsidRDefault="0044493E" w:rsidP="0044493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2F9E984" w14:textId="6E29C681" w:rsidR="0044493E" w:rsidRPr="0044493E" w:rsidRDefault="0044493E" w:rsidP="0044493E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Weekly Outline</w:t>
      </w:r>
    </w:p>
    <w:p w14:paraId="188019C3" w14:textId="77777777" w:rsidR="0044493E" w:rsidRPr="0044493E" w:rsidRDefault="0044493E" w:rsidP="0044493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1: Introduction — What Is a Short Story?</w:t>
      </w:r>
    </w:p>
    <w:p w14:paraId="05691926" w14:textId="77777777" w:rsidR="0044493E" w:rsidRPr="0044493E" w:rsidRDefault="0044493E" w:rsidP="004449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Themes: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 Definitions, brevity, unity, epiphany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Reading:</w:t>
      </w:r>
    </w:p>
    <w:p w14:paraId="2BF668F9" w14:textId="77777777" w:rsidR="0044493E" w:rsidRPr="0044493E" w:rsidRDefault="0044493E" w:rsidP="004449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Edgar Allan Poe, </w:t>
      </w:r>
      <w:r w:rsidRPr="0044493E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Philosophy of Composition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 (excerpts)</w:t>
      </w:r>
    </w:p>
    <w:p w14:paraId="74D02AA9" w14:textId="75393A82" w:rsidR="0044493E" w:rsidRPr="0044493E" w:rsidRDefault="0044493E" w:rsidP="004449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>V.S. Pritchett, “The Short Story”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Discussion: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 How do short stories differ from novels or poems?</w:t>
      </w:r>
    </w:p>
    <w:p w14:paraId="7101802A" w14:textId="77777777" w:rsidR="0044493E" w:rsidRPr="0044493E" w:rsidRDefault="0044493E" w:rsidP="0044493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2–3: Origins — Poe and Hawthorne</w:t>
      </w:r>
    </w:p>
    <w:p w14:paraId="619EC550" w14:textId="77777777" w:rsidR="0044493E" w:rsidRPr="0044493E" w:rsidRDefault="0044493E" w:rsidP="004449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Primary Texts:</w:t>
      </w:r>
    </w:p>
    <w:p w14:paraId="23048A39" w14:textId="77777777" w:rsidR="0044493E" w:rsidRPr="0044493E" w:rsidRDefault="0044493E" w:rsidP="0044493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>Edgar Allan Poe, “The Tell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noBreakHyphen/>
        <w:t>Tale Heart”</w:t>
      </w:r>
    </w:p>
    <w:p w14:paraId="67521E2B" w14:textId="1AF9F64B" w:rsidR="0044493E" w:rsidRPr="0044493E" w:rsidRDefault="0044493E" w:rsidP="0044493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>Nathaniel Hawthorne, “Young Goodman Brown”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Themes: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 Gothic, psychology, moral allegory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Secondary: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 Charles E. May, </w:t>
      </w:r>
      <w:r w:rsidRPr="0044493E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Short Story and the Real</w:t>
      </w:r>
    </w:p>
    <w:p w14:paraId="545C37FB" w14:textId="77777777" w:rsidR="0044493E" w:rsidRPr="0044493E" w:rsidRDefault="0044493E" w:rsidP="0044493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4–5: Modernist Conciseness and Epiphany</w:t>
      </w:r>
    </w:p>
    <w:p w14:paraId="70DC70AC" w14:textId="77777777" w:rsidR="0044493E" w:rsidRPr="0044493E" w:rsidRDefault="0044493E" w:rsidP="004449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Primary Texts:</w:t>
      </w:r>
    </w:p>
    <w:p w14:paraId="53DB642E" w14:textId="77777777" w:rsidR="0044493E" w:rsidRPr="0044493E" w:rsidRDefault="0044493E" w:rsidP="0044493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>Katherine Mansfield, “The Garden Party”</w:t>
      </w:r>
    </w:p>
    <w:p w14:paraId="4B248211" w14:textId="7C24A6AF" w:rsidR="0044493E" w:rsidRPr="0044493E" w:rsidRDefault="0044493E" w:rsidP="0044493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lastRenderedPageBreak/>
        <w:t>James Joyce, “Araby”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Themes: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 Stream of consciousness, class, adolescence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Secondary: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 Frank O’Connor, </w:t>
      </w:r>
      <w:r w:rsidRPr="0044493E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Lonely Voice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 (Ch. 2)</w:t>
      </w:r>
    </w:p>
    <w:p w14:paraId="529EAAF4" w14:textId="77777777" w:rsidR="0044493E" w:rsidRPr="0044493E" w:rsidRDefault="0044493E" w:rsidP="0044493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6: Realism and Southern Gothic</w:t>
      </w:r>
    </w:p>
    <w:p w14:paraId="2C11383F" w14:textId="77777777" w:rsidR="0044493E" w:rsidRPr="0044493E" w:rsidRDefault="0044493E" w:rsidP="004449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Primary Texts:</w:t>
      </w:r>
    </w:p>
    <w:p w14:paraId="2BA7880E" w14:textId="77777777" w:rsidR="0044493E" w:rsidRPr="0044493E" w:rsidRDefault="0044493E" w:rsidP="0044493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>Flannery O’Connor, “A Good Man is Hard to Find”</w:t>
      </w:r>
    </w:p>
    <w:p w14:paraId="107161D7" w14:textId="2B3AFA10" w:rsidR="0044493E" w:rsidRPr="0044493E" w:rsidRDefault="0044493E" w:rsidP="0044493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>William Faulkner, “A Rose for Emily”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Themes: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 Religion, grotesque, memory, violence</w:t>
      </w:r>
    </w:p>
    <w:p w14:paraId="233D7F30" w14:textId="345D2BAE" w:rsidR="0044493E" w:rsidRPr="0044493E" w:rsidRDefault="0044493E" w:rsidP="0044493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7: Midterm Exam</w:t>
      </w:r>
    </w:p>
    <w:p w14:paraId="09452883" w14:textId="77777777" w:rsidR="0044493E" w:rsidRPr="0044493E" w:rsidRDefault="0044493E" w:rsidP="0044493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8–9: Postcolonial Voices</w:t>
      </w:r>
    </w:p>
    <w:p w14:paraId="3D2FD56C" w14:textId="77777777" w:rsidR="0044493E" w:rsidRPr="0044493E" w:rsidRDefault="0044493E" w:rsidP="004449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Primary Texts:</w:t>
      </w:r>
    </w:p>
    <w:p w14:paraId="6F1B7409" w14:textId="77777777" w:rsidR="0044493E" w:rsidRPr="0044493E" w:rsidRDefault="0044493E" w:rsidP="0044493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>Chinua Achebe, “Dead Men’s Path”</w:t>
      </w:r>
    </w:p>
    <w:p w14:paraId="1D6CE054" w14:textId="4DDFE9E4" w:rsidR="0044493E" w:rsidRPr="0044493E" w:rsidRDefault="0044493E" w:rsidP="0044493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>Jhumpa Lahiri, “Interpreter of Maladies”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Themes: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 Cultural clash, diaspora, displacement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Secondary: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 Homi Bhabha, “Of Mimicry and Man” (excerpt)</w:t>
      </w:r>
    </w:p>
    <w:p w14:paraId="74E6B0CF" w14:textId="77777777" w:rsidR="0044493E" w:rsidRPr="0044493E" w:rsidRDefault="0044493E" w:rsidP="0044493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10: The Fragmented Self — Postmodern Stories</w:t>
      </w:r>
    </w:p>
    <w:p w14:paraId="5119DB2D" w14:textId="77777777" w:rsidR="0044493E" w:rsidRPr="0044493E" w:rsidRDefault="0044493E" w:rsidP="004449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Primary Texts:</w:t>
      </w:r>
    </w:p>
    <w:p w14:paraId="67FA2F6D" w14:textId="77777777" w:rsidR="0044493E" w:rsidRPr="0044493E" w:rsidRDefault="0044493E" w:rsidP="0044493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>Donald Barthelme, “The School”</w:t>
      </w:r>
    </w:p>
    <w:p w14:paraId="373D4189" w14:textId="4B0BC682" w:rsidR="0044493E" w:rsidRPr="0044493E" w:rsidRDefault="0044493E" w:rsidP="0044493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>Jorge Luis Borges, “The Garden of Forking Paths”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Themes: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 Irony, metafiction, narrative play</w:t>
      </w:r>
    </w:p>
    <w:p w14:paraId="4407F5D8" w14:textId="77777777" w:rsidR="0044493E" w:rsidRPr="0044493E" w:rsidRDefault="0044493E" w:rsidP="0044493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11–12: Gender and the Body</w:t>
      </w:r>
    </w:p>
    <w:p w14:paraId="006F277B" w14:textId="77777777" w:rsidR="0044493E" w:rsidRPr="0044493E" w:rsidRDefault="0044493E" w:rsidP="004449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Primary Texts:</w:t>
      </w:r>
    </w:p>
    <w:p w14:paraId="434A3C27" w14:textId="77777777" w:rsidR="0044493E" w:rsidRPr="0044493E" w:rsidRDefault="0044493E" w:rsidP="0044493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>Angela Carter, “The Bloody Chamber”</w:t>
      </w:r>
    </w:p>
    <w:p w14:paraId="1C498D5A" w14:textId="7D8B768A" w:rsidR="0044493E" w:rsidRPr="0044493E" w:rsidRDefault="0044493E" w:rsidP="0044493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>Alice Munro, “Boys and Girls”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Themes: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 Feminism, fairy tale re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noBreakHyphen/>
        <w:t>writings, social roles</w:t>
      </w:r>
    </w:p>
    <w:p w14:paraId="4CC07396" w14:textId="77777777" w:rsidR="0044493E" w:rsidRPr="0044493E" w:rsidRDefault="0044493E" w:rsidP="0044493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Week 13: </w:t>
      </w:r>
      <w:proofErr w:type="spellStart"/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Microfiction</w:t>
      </w:r>
      <w:proofErr w:type="spellEnd"/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Experimental Forms</w:t>
      </w:r>
    </w:p>
    <w:p w14:paraId="0E1F1CAF" w14:textId="77777777" w:rsidR="0044493E" w:rsidRPr="0044493E" w:rsidRDefault="0044493E" w:rsidP="004449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Primary Texts:</w:t>
      </w:r>
    </w:p>
    <w:p w14:paraId="5A9C1B39" w14:textId="77777777" w:rsidR="0044493E" w:rsidRPr="0044493E" w:rsidRDefault="0044493E" w:rsidP="0044493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>Lydia Davis, “Break It Down”</w:t>
      </w:r>
    </w:p>
    <w:p w14:paraId="288FCFE9" w14:textId="0771E58F" w:rsidR="0044493E" w:rsidRPr="0044493E" w:rsidRDefault="0044493E" w:rsidP="0044493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>Etgar Keret, “The Bus Driver Who Wanted to Be God”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Themes: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 Compression, absurdity, everyday life</w:t>
      </w:r>
    </w:p>
    <w:p w14:paraId="3027F6BC" w14:textId="77777777" w:rsidR="0044493E" w:rsidRPr="0044493E" w:rsidRDefault="0044493E" w:rsidP="0044493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14: The Short Story Today — Contemporary Selections</w:t>
      </w:r>
    </w:p>
    <w:p w14:paraId="08316304" w14:textId="77777777" w:rsidR="0044493E" w:rsidRPr="0044493E" w:rsidRDefault="0044493E" w:rsidP="004449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Primary Texts:</w:t>
      </w:r>
    </w:p>
    <w:p w14:paraId="69B04653" w14:textId="77777777" w:rsidR="0044493E" w:rsidRPr="0044493E" w:rsidRDefault="0044493E" w:rsidP="0044493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>Zadie Smith, “The Embassy of Cambodia”</w:t>
      </w:r>
    </w:p>
    <w:p w14:paraId="10BFD53F" w14:textId="671F958C" w:rsidR="0044493E" w:rsidRPr="0044493E" w:rsidRDefault="0044493E" w:rsidP="0044493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lastRenderedPageBreak/>
        <w:t>Kristen Roupenian, “Cat Person”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Themes: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 Gender politics, power, technology, modern relationships</w:t>
      </w:r>
    </w:p>
    <w:p w14:paraId="6D6B71CF" w14:textId="7579435A" w:rsidR="0044493E" w:rsidRPr="0044493E" w:rsidRDefault="0044493E" w:rsidP="0044493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15: Final Exam</w:t>
      </w:r>
    </w:p>
    <w:p w14:paraId="4DF9FD59" w14:textId="1F46D374" w:rsidR="0044493E" w:rsidRPr="0044493E" w:rsidRDefault="0044493E" w:rsidP="0044493E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Assessment</w:t>
      </w:r>
    </w:p>
    <w:p w14:paraId="0A790F95" w14:textId="77777777" w:rsidR="0044493E" w:rsidRPr="0044493E" w:rsidRDefault="0044493E" w:rsidP="0044493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Participation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 – 10%</w:t>
      </w:r>
    </w:p>
    <w:p w14:paraId="61578F35" w14:textId="77777777" w:rsidR="0044493E" w:rsidRPr="0044493E" w:rsidRDefault="0044493E" w:rsidP="0044493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Weekly Reading Reflections / Presentations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 – 20%</w:t>
      </w:r>
    </w:p>
    <w:p w14:paraId="771DDA6A" w14:textId="77777777" w:rsidR="0044493E" w:rsidRPr="0044493E" w:rsidRDefault="0044493E" w:rsidP="0044493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Midterm Exam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 – 40%</w:t>
      </w:r>
    </w:p>
    <w:p w14:paraId="7166E063" w14:textId="6B464032" w:rsidR="0044493E" w:rsidRPr="0044493E" w:rsidRDefault="0044493E" w:rsidP="0044493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Final Exam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 – 30%</w:t>
      </w:r>
    </w:p>
    <w:p w14:paraId="12BB1EB8" w14:textId="77777777" w:rsidR="0044493E" w:rsidRPr="0044493E" w:rsidRDefault="0044493E" w:rsidP="0044493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Method of Instruction</w:t>
      </w:r>
    </w:p>
    <w:p w14:paraId="2ED31B9A" w14:textId="53DF8B83" w:rsidR="0044493E" w:rsidRPr="0044493E" w:rsidRDefault="0044493E" w:rsidP="004449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Each week begins with a lecture, followed by </w:t>
      </w: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close reading discussions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 of assigned stories. Active participation is expected. Readings must be completed before class.</w:t>
      </w:r>
    </w:p>
    <w:p w14:paraId="73D6A6C1" w14:textId="77777777" w:rsidR="0044493E" w:rsidRPr="0044493E" w:rsidRDefault="0044493E" w:rsidP="0044493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Requirements</w:t>
      </w:r>
    </w:p>
    <w:p w14:paraId="0CC822B7" w14:textId="77777777" w:rsidR="0044493E" w:rsidRPr="0044493E" w:rsidRDefault="0044493E" w:rsidP="0044493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Attendance is </w:t>
      </w: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obligatory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; more than </w:t>
      </w: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12 hours of absence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 results in failure.</w:t>
      </w:r>
    </w:p>
    <w:p w14:paraId="74E88FD5" w14:textId="77777777" w:rsidR="0044493E" w:rsidRPr="0044493E" w:rsidRDefault="0044493E" w:rsidP="0044493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>All readings must be completed before class.</w:t>
      </w:r>
    </w:p>
    <w:p w14:paraId="5181F776" w14:textId="68A0E8AA" w:rsidR="0044493E" w:rsidRPr="0044493E" w:rsidRDefault="0044493E" w:rsidP="0044493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Internet or secondary summaries may support study but </w:t>
      </w: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cannot replace primary reading</w:t>
      </w:r>
      <w:r w:rsidRPr="0044493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1FF4057" w14:textId="77777777" w:rsidR="0044493E" w:rsidRPr="0044493E" w:rsidRDefault="0044493E" w:rsidP="0044493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b/>
          <w:bCs/>
          <w:sz w:val="24"/>
          <w:szCs w:val="24"/>
          <w:lang w:val="en-US"/>
        </w:rPr>
        <w:t>Suggested Secondary Reading</w:t>
      </w:r>
    </w:p>
    <w:p w14:paraId="3853EE3F" w14:textId="77777777" w:rsidR="0044493E" w:rsidRPr="0044493E" w:rsidRDefault="0044493E" w:rsidP="0044493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Charles E. May — </w:t>
      </w:r>
      <w:r w:rsidRPr="0044493E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Short Story: The Reality of Artifice</w:t>
      </w:r>
    </w:p>
    <w:p w14:paraId="06E7B9EA" w14:textId="77777777" w:rsidR="0044493E" w:rsidRPr="0044493E" w:rsidRDefault="0044493E" w:rsidP="0044493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Frank O’Connor — </w:t>
      </w:r>
      <w:r w:rsidRPr="0044493E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Lonely Voice: A Study of the Short Story</w:t>
      </w:r>
    </w:p>
    <w:p w14:paraId="02D3F405" w14:textId="77777777" w:rsidR="0044493E" w:rsidRPr="0044493E" w:rsidRDefault="0044493E" w:rsidP="0044493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Susan Lohafer &amp; Jo Ellyn Clarey (eds.) — </w:t>
      </w:r>
      <w:r w:rsidRPr="0044493E">
        <w:rPr>
          <w:rFonts w:ascii="Times New Roman" w:hAnsi="Times New Roman" w:cs="Times New Roman"/>
          <w:i/>
          <w:iCs/>
          <w:sz w:val="24"/>
          <w:szCs w:val="24"/>
          <w:lang w:val="en-US"/>
        </w:rPr>
        <w:t>Short Story Theory at a Crossroads</w:t>
      </w:r>
    </w:p>
    <w:p w14:paraId="1845052A" w14:textId="77777777" w:rsidR="0044493E" w:rsidRPr="0044493E" w:rsidRDefault="0044493E" w:rsidP="0044493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Valerie Shaw — </w:t>
      </w:r>
      <w:r w:rsidRPr="0044493E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Short Story: A Critical Introduction</w:t>
      </w:r>
    </w:p>
    <w:p w14:paraId="2AE3C938" w14:textId="77777777" w:rsidR="0044493E" w:rsidRPr="0044493E" w:rsidRDefault="0044493E" w:rsidP="0044493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Homi Bhabha — </w:t>
      </w:r>
      <w:r w:rsidRPr="0044493E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Location of Culture</w:t>
      </w:r>
    </w:p>
    <w:p w14:paraId="7FAB3338" w14:textId="77777777" w:rsidR="0044493E" w:rsidRPr="0044493E" w:rsidRDefault="0044493E" w:rsidP="0044493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4493E">
        <w:rPr>
          <w:rFonts w:ascii="Times New Roman" w:hAnsi="Times New Roman" w:cs="Times New Roman"/>
          <w:sz w:val="24"/>
          <w:szCs w:val="24"/>
          <w:lang w:val="en-US"/>
        </w:rPr>
        <w:t xml:space="preserve">Adrienne Rich — </w:t>
      </w:r>
      <w:r w:rsidRPr="0044493E">
        <w:rPr>
          <w:rFonts w:ascii="Times New Roman" w:hAnsi="Times New Roman" w:cs="Times New Roman"/>
          <w:i/>
          <w:iCs/>
          <w:sz w:val="24"/>
          <w:szCs w:val="24"/>
          <w:lang w:val="en-US"/>
        </w:rPr>
        <w:t>On Lies, Secrets, and Silence</w:t>
      </w:r>
    </w:p>
    <w:p w14:paraId="137BCDFC" w14:textId="77777777" w:rsidR="00B71E85" w:rsidRPr="0044493E" w:rsidRDefault="00B71E8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71E85" w:rsidRPr="004449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B525" w14:textId="77777777" w:rsidR="003F587B" w:rsidRDefault="003F587B" w:rsidP="00BC2E79">
      <w:pPr>
        <w:spacing w:after="0" w:line="240" w:lineRule="auto"/>
      </w:pPr>
      <w:r>
        <w:separator/>
      </w:r>
    </w:p>
  </w:endnote>
  <w:endnote w:type="continuationSeparator" w:id="0">
    <w:p w14:paraId="5C1F785E" w14:textId="77777777" w:rsidR="003F587B" w:rsidRDefault="003F587B" w:rsidP="00BC2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9C090" w14:textId="77777777" w:rsidR="003F587B" w:rsidRDefault="003F587B" w:rsidP="00BC2E79">
      <w:pPr>
        <w:spacing w:after="0" w:line="240" w:lineRule="auto"/>
      </w:pPr>
      <w:r>
        <w:separator/>
      </w:r>
    </w:p>
  </w:footnote>
  <w:footnote w:type="continuationSeparator" w:id="0">
    <w:p w14:paraId="53EEE48D" w14:textId="77777777" w:rsidR="003F587B" w:rsidRDefault="003F587B" w:rsidP="00BC2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5D93B" w14:textId="5E664640" w:rsidR="00BC2E79" w:rsidRDefault="00BC2E79" w:rsidP="00BC2E79">
    <w:pPr>
      <w:pStyle w:val="stBilgi"/>
      <w:jc w:val="right"/>
    </w:pPr>
    <w:r>
      <w:t>DERE,</w:t>
    </w:r>
  </w:p>
  <w:p w14:paraId="22B2F31D" w14:textId="074729F3" w:rsidR="00BC2E79" w:rsidRDefault="00BC2E79" w:rsidP="00BC2E79">
    <w:pPr>
      <w:pStyle w:val="stBilgi"/>
      <w:jc w:val="right"/>
    </w:pPr>
    <w:r>
      <w:t>SPRING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4857"/>
    <w:multiLevelType w:val="multilevel"/>
    <w:tmpl w:val="F4BA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E4F67"/>
    <w:multiLevelType w:val="multilevel"/>
    <w:tmpl w:val="E16A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00D52"/>
    <w:multiLevelType w:val="multilevel"/>
    <w:tmpl w:val="4C98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2334F"/>
    <w:multiLevelType w:val="multilevel"/>
    <w:tmpl w:val="3B1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47C1D"/>
    <w:multiLevelType w:val="multilevel"/>
    <w:tmpl w:val="9364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396F5D"/>
    <w:multiLevelType w:val="multilevel"/>
    <w:tmpl w:val="0C88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8181B"/>
    <w:multiLevelType w:val="multilevel"/>
    <w:tmpl w:val="E2F8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501BA1"/>
    <w:multiLevelType w:val="multilevel"/>
    <w:tmpl w:val="6192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037AEA"/>
    <w:multiLevelType w:val="hybridMultilevel"/>
    <w:tmpl w:val="140A11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B4D3E"/>
    <w:multiLevelType w:val="multilevel"/>
    <w:tmpl w:val="FBF4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52772A"/>
    <w:multiLevelType w:val="multilevel"/>
    <w:tmpl w:val="9ED4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45236A"/>
    <w:multiLevelType w:val="multilevel"/>
    <w:tmpl w:val="C54E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C45D0B"/>
    <w:multiLevelType w:val="multilevel"/>
    <w:tmpl w:val="53BA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606003">
    <w:abstractNumId w:val="3"/>
  </w:num>
  <w:num w:numId="2" w16cid:durableId="1710496275">
    <w:abstractNumId w:val="11"/>
  </w:num>
  <w:num w:numId="3" w16cid:durableId="763112197">
    <w:abstractNumId w:val="10"/>
  </w:num>
  <w:num w:numId="4" w16cid:durableId="1976444933">
    <w:abstractNumId w:val="2"/>
  </w:num>
  <w:num w:numId="5" w16cid:durableId="2634212">
    <w:abstractNumId w:val="12"/>
  </w:num>
  <w:num w:numId="6" w16cid:durableId="179786248">
    <w:abstractNumId w:val="6"/>
  </w:num>
  <w:num w:numId="7" w16cid:durableId="855536434">
    <w:abstractNumId w:val="7"/>
  </w:num>
  <w:num w:numId="8" w16cid:durableId="2129395821">
    <w:abstractNumId w:val="0"/>
  </w:num>
  <w:num w:numId="9" w16cid:durableId="1465849731">
    <w:abstractNumId w:val="1"/>
  </w:num>
  <w:num w:numId="10" w16cid:durableId="1880624010">
    <w:abstractNumId w:val="5"/>
  </w:num>
  <w:num w:numId="11" w16cid:durableId="1144392427">
    <w:abstractNumId w:val="9"/>
  </w:num>
  <w:num w:numId="12" w16cid:durableId="1839080807">
    <w:abstractNumId w:val="4"/>
  </w:num>
  <w:num w:numId="13" w16cid:durableId="16007980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3E"/>
    <w:rsid w:val="002614CB"/>
    <w:rsid w:val="003F587B"/>
    <w:rsid w:val="0044493E"/>
    <w:rsid w:val="008E080D"/>
    <w:rsid w:val="00B71E85"/>
    <w:rsid w:val="00BC2E79"/>
    <w:rsid w:val="00D1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513F"/>
  <w15:chartTrackingRefBased/>
  <w15:docId w15:val="{17ED763B-4C5B-4B65-91BC-BAD4E258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44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4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4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4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4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4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4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4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4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4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4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4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493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493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493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493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493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493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44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4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44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44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44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4493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493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4493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4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493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493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C2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2E79"/>
  </w:style>
  <w:style w:type="paragraph" w:styleId="AltBilgi">
    <w:name w:val="footer"/>
    <w:basedOn w:val="Normal"/>
    <w:link w:val="AltBilgiChar"/>
    <w:uiPriority w:val="99"/>
    <w:unhideWhenUsed/>
    <w:rsid w:val="00BC2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2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Ozden Dere</dc:creator>
  <cp:keywords/>
  <dc:description/>
  <cp:lastModifiedBy>Ozden Dere</cp:lastModifiedBy>
  <cp:revision>2</cp:revision>
  <dcterms:created xsi:type="dcterms:W3CDTF">2026-02-07T11:42:00Z</dcterms:created>
  <dcterms:modified xsi:type="dcterms:W3CDTF">2026-02-07T11:59:00Z</dcterms:modified>
</cp:coreProperties>
</file>